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BF" w:rsidRDefault="007537BF">
      <w:pPr>
        <w:spacing w:line="260" w:lineRule="atLeast"/>
        <w:jc w:val="center"/>
        <w:rPr>
          <w:rFonts w:ascii="Verdana" w:hAnsi="Verdana"/>
          <w:b/>
          <w:sz w:val="27"/>
          <w:szCs w:val="17"/>
        </w:rPr>
      </w:pPr>
    </w:p>
    <w:p w:rsidR="006A353B" w:rsidRDefault="006A353B">
      <w:pPr>
        <w:spacing w:line="260" w:lineRule="atLeast"/>
        <w:jc w:val="center"/>
        <w:rPr>
          <w:rFonts w:ascii="Verdana" w:hAnsi="Verdana"/>
          <w:b/>
          <w:sz w:val="27"/>
          <w:szCs w:val="17"/>
        </w:rPr>
      </w:pPr>
    </w:p>
    <w:p w:rsidR="007537BF" w:rsidRDefault="00A05534">
      <w:pPr>
        <w:spacing w:line="260" w:lineRule="atLeast"/>
        <w:jc w:val="center"/>
        <w:rPr>
          <w:rFonts w:ascii="Verdana" w:hAnsi="Verdana"/>
          <w:b/>
          <w:sz w:val="27"/>
          <w:szCs w:val="17"/>
        </w:rPr>
      </w:pPr>
      <w:r>
        <w:rPr>
          <w:rFonts w:ascii="Verdana" w:hAnsi="Verdana"/>
          <w:b/>
          <w:sz w:val="27"/>
          <w:szCs w:val="17"/>
        </w:rPr>
        <w:t>PARESH NAGAR</w:t>
      </w:r>
    </w:p>
    <w:p w:rsidR="007537BF" w:rsidRDefault="00A05534">
      <w:pPr>
        <w:spacing w:line="260" w:lineRule="atLeast"/>
        <w:jc w:val="center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 Mobile: 09712411410 </w:t>
      </w:r>
      <w:r>
        <w:sym w:font="Wingdings 2" w:char="F0E2"/>
      </w:r>
      <w:r>
        <w:rPr>
          <w:rFonts w:ascii="Verdana" w:hAnsi="Verdana"/>
          <w:sz w:val="17"/>
          <w:szCs w:val="17"/>
        </w:rPr>
        <w:t xml:space="preserve"> E-Mail: nparesh45@yahoo.com) </w:t>
      </w:r>
    </w:p>
    <w:p w:rsidR="007537BF" w:rsidRDefault="00076F02">
      <w:p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pict>
          <v:rect id="1026" o:spid="_x0000_i1025" style="width:480.1pt;height:5pt" o:hralign="center" o:hrstd="t" o:hrnoshade="t" o:hr="t" fillcolor="gray" stroked="f"/>
        </w:pict>
      </w:r>
    </w:p>
    <w:p w:rsidR="007537BF" w:rsidRDefault="007537BF">
      <w:pPr>
        <w:spacing w:line="260" w:lineRule="atLeast"/>
        <w:jc w:val="both"/>
        <w:rPr>
          <w:rFonts w:ascii="Verdana" w:hAnsi="Verdana"/>
          <w:sz w:val="4"/>
          <w:szCs w:val="17"/>
        </w:rPr>
      </w:pPr>
    </w:p>
    <w:p w:rsidR="007537BF" w:rsidRDefault="00A05534">
      <w:pPr>
        <w:spacing w:line="260" w:lineRule="atLeast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Seeking assignments in </w:t>
      </w:r>
      <w:r>
        <w:rPr>
          <w:rFonts w:ascii="Verdana" w:hAnsi="Verdana"/>
          <w:b/>
          <w:sz w:val="21"/>
          <w:szCs w:val="17"/>
        </w:rPr>
        <w:t xml:space="preserve">ACCOUNTS &amp; FINANCE MANAGEMENT/ PURCHASE &amp; VENDOR MANAGEMENT </w:t>
      </w:r>
      <w:r>
        <w:rPr>
          <w:rFonts w:ascii="Verdana" w:hAnsi="Verdana"/>
          <w:b/>
          <w:sz w:val="17"/>
          <w:szCs w:val="17"/>
        </w:rPr>
        <w:t>with a growth oriented organisation</w:t>
      </w:r>
    </w:p>
    <w:p w:rsidR="007537BF" w:rsidRDefault="007537BF">
      <w:pPr>
        <w:spacing w:line="260" w:lineRule="atLeast"/>
        <w:jc w:val="both"/>
        <w:rPr>
          <w:rFonts w:ascii="Verdana" w:hAnsi="Verdana"/>
          <w:sz w:val="8"/>
          <w:szCs w:val="17"/>
        </w:rPr>
      </w:pPr>
    </w:p>
    <w:p w:rsidR="007537BF" w:rsidRDefault="00A05534">
      <w:pPr>
        <w:shd w:val="clear" w:color="auto" w:fill="E6E6E6"/>
        <w:spacing w:line="260" w:lineRule="atLeast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25"/>
          <w:szCs w:val="17"/>
        </w:rPr>
        <w:t>A</w:t>
      </w:r>
      <w:r>
        <w:rPr>
          <w:rFonts w:ascii="Verdana" w:hAnsi="Verdana"/>
          <w:b/>
          <w:sz w:val="17"/>
          <w:szCs w:val="17"/>
        </w:rPr>
        <w:t xml:space="preserve">N </w:t>
      </w:r>
      <w:r>
        <w:rPr>
          <w:rFonts w:ascii="Verdana" w:hAnsi="Verdana"/>
          <w:b/>
          <w:sz w:val="25"/>
          <w:szCs w:val="17"/>
        </w:rPr>
        <w:t>O</w:t>
      </w:r>
      <w:r>
        <w:rPr>
          <w:rFonts w:ascii="Verdana" w:hAnsi="Verdana"/>
          <w:b/>
          <w:sz w:val="17"/>
          <w:szCs w:val="17"/>
        </w:rPr>
        <w:t>VERVIEW</w:t>
      </w:r>
    </w:p>
    <w:p w:rsidR="007537BF" w:rsidRDefault="00A05534">
      <w:p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4381500" cy="95249"/>
            <wp:effectExtent l="0" t="0" r="0" b="0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7BF" w:rsidRDefault="00A05534">
      <w:p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 result oriented professional with </w:t>
      </w:r>
      <w:r>
        <w:rPr>
          <w:rFonts w:ascii="Verdana" w:hAnsi="Verdana"/>
          <w:b/>
          <w:sz w:val="17"/>
          <w:szCs w:val="17"/>
        </w:rPr>
        <w:t>over 6.25 years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ofexperience</w:t>
      </w:r>
      <w:proofErr w:type="spellEnd"/>
      <w:r>
        <w:rPr>
          <w:rFonts w:ascii="Verdana" w:hAnsi="Verdana"/>
          <w:sz w:val="17"/>
          <w:szCs w:val="17"/>
        </w:rPr>
        <w:t xml:space="preserve"> in </w:t>
      </w:r>
      <w:r>
        <w:rPr>
          <w:rFonts w:ascii="Verdana" w:hAnsi="Verdana"/>
          <w:b/>
          <w:sz w:val="17"/>
          <w:szCs w:val="17"/>
        </w:rPr>
        <w:t xml:space="preserve">Accounts / Purchase &amp; Vendor </w:t>
      </w:r>
      <w:r>
        <w:rPr>
          <w:rFonts w:ascii="Verdana" w:hAnsi="Verdana"/>
          <w:b/>
          <w:iCs/>
          <w:sz w:val="17"/>
          <w:szCs w:val="17"/>
        </w:rPr>
        <w:t xml:space="preserve">Management &amp; </w:t>
      </w:r>
      <w:proofErr w:type="spellStart"/>
      <w:r>
        <w:rPr>
          <w:rFonts w:ascii="Verdana" w:hAnsi="Verdana"/>
          <w:b/>
          <w:iCs/>
          <w:sz w:val="17"/>
          <w:szCs w:val="17"/>
        </w:rPr>
        <w:t>Planning.</w:t>
      </w:r>
      <w:r>
        <w:rPr>
          <w:rFonts w:ascii="Verdana" w:hAnsi="Verdana"/>
          <w:sz w:val="17"/>
          <w:szCs w:val="17"/>
        </w:rPr>
        <w:t>Experienced</w:t>
      </w:r>
      <w:proofErr w:type="spellEnd"/>
      <w:r>
        <w:rPr>
          <w:rFonts w:ascii="Verdana" w:hAnsi="Verdana"/>
          <w:sz w:val="17"/>
          <w:szCs w:val="17"/>
        </w:rPr>
        <w:t xml:space="preserve"> in handling Accounts operations, Cost control, Sales, Purchase &amp; Balance stock out, Billing, purchase, vendor evaluation, Inventory Control, etc.; </w:t>
      </w:r>
      <w:r>
        <w:rPr>
          <w:rFonts w:ascii="Verdana" w:hAnsi="Verdana"/>
          <w:i/>
          <w:sz w:val="17"/>
          <w:szCs w:val="17"/>
        </w:rPr>
        <w:t>ensuring Implement effective Financial policies and procedures to accomplish overall corporate objectives.</w:t>
      </w:r>
      <w:r>
        <w:rPr>
          <w:rFonts w:ascii="Verdana" w:hAnsi="Verdana"/>
          <w:sz w:val="17"/>
          <w:szCs w:val="17"/>
        </w:rPr>
        <w:t xml:space="preserve"> Astute professional with exposure in undertaking cost savings &amp; process improvement projects for enhancing operational efficiency. Adroit at carrying out </w:t>
      </w:r>
      <w:r>
        <w:rPr>
          <w:rFonts w:ascii="Verdana" w:hAnsi="Verdana"/>
          <w:b/>
          <w:sz w:val="17"/>
          <w:szCs w:val="17"/>
        </w:rPr>
        <w:t>Supply Chain / Logistics &amp; Material</w:t>
      </w:r>
      <w:r>
        <w:rPr>
          <w:rFonts w:ascii="Verdana" w:hAnsi="Verdana"/>
          <w:sz w:val="17"/>
          <w:szCs w:val="17"/>
        </w:rPr>
        <w:t xml:space="preserve"> planning and execution, maintaining various documents for the </w:t>
      </w:r>
      <w:proofErr w:type="spellStart"/>
      <w:r>
        <w:rPr>
          <w:rFonts w:ascii="Verdana" w:hAnsi="Verdana"/>
          <w:sz w:val="17"/>
          <w:szCs w:val="17"/>
        </w:rPr>
        <w:t>same.</w:t>
      </w:r>
      <w:r>
        <w:rPr>
          <w:rFonts w:ascii="Verdana" w:hAnsi="Verdana"/>
          <w:bCs/>
          <w:sz w:val="17"/>
          <w:szCs w:val="17"/>
        </w:rPr>
        <w:t>Adaptable</w:t>
      </w:r>
      <w:proofErr w:type="spellEnd"/>
      <w:r>
        <w:rPr>
          <w:rFonts w:ascii="Verdana" w:hAnsi="Verdana"/>
          <w:bCs/>
          <w:sz w:val="17"/>
          <w:szCs w:val="17"/>
        </w:rPr>
        <w:t xml:space="preserve"> and a quick learner; possess skills to work under </w:t>
      </w:r>
      <w:proofErr w:type="spellStart"/>
      <w:r>
        <w:rPr>
          <w:rFonts w:ascii="Verdana" w:hAnsi="Verdana"/>
          <w:bCs/>
          <w:sz w:val="17"/>
          <w:szCs w:val="17"/>
        </w:rPr>
        <w:t>pressure.Team</w:t>
      </w:r>
      <w:proofErr w:type="spellEnd"/>
      <w:r>
        <w:rPr>
          <w:rFonts w:ascii="Verdana" w:hAnsi="Verdana"/>
          <w:bCs/>
          <w:sz w:val="17"/>
          <w:szCs w:val="17"/>
        </w:rPr>
        <w:t xml:space="preserve"> player with strong analytical &amp; organisational abilities.</w:t>
      </w:r>
    </w:p>
    <w:p w:rsidR="007537BF" w:rsidRDefault="007537BF">
      <w:pPr>
        <w:spacing w:line="260" w:lineRule="atLeast"/>
        <w:jc w:val="both"/>
        <w:rPr>
          <w:rFonts w:ascii="Verdana" w:hAnsi="Verdana"/>
          <w:sz w:val="6"/>
          <w:szCs w:val="17"/>
        </w:rPr>
      </w:pPr>
    </w:p>
    <w:p w:rsidR="007537BF" w:rsidRDefault="00A05534">
      <w:pPr>
        <w:shd w:val="clear" w:color="auto" w:fill="E6E6E6"/>
        <w:spacing w:line="260" w:lineRule="atLeast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25"/>
          <w:szCs w:val="17"/>
        </w:rPr>
        <w:t>P</w:t>
      </w:r>
      <w:r>
        <w:rPr>
          <w:rFonts w:ascii="Verdana" w:hAnsi="Verdana"/>
          <w:b/>
          <w:sz w:val="17"/>
          <w:szCs w:val="17"/>
        </w:rPr>
        <w:t xml:space="preserve">ROFESSIONAL </w:t>
      </w:r>
      <w:r>
        <w:rPr>
          <w:rFonts w:ascii="Verdana" w:hAnsi="Verdana"/>
          <w:b/>
          <w:sz w:val="25"/>
          <w:szCs w:val="17"/>
        </w:rPr>
        <w:t>E</w:t>
      </w:r>
      <w:r>
        <w:rPr>
          <w:rFonts w:ascii="Verdana" w:hAnsi="Verdana"/>
          <w:b/>
          <w:sz w:val="17"/>
          <w:szCs w:val="17"/>
        </w:rPr>
        <w:t>XPERIENCE</w:t>
      </w:r>
    </w:p>
    <w:p w:rsidR="007537BF" w:rsidRDefault="00A05534">
      <w:p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4381500" cy="95249"/>
            <wp:effectExtent l="0" t="0" r="0" b="0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534" w:rsidRDefault="00A05534" w:rsidP="00A05534">
      <w:pPr>
        <w:spacing w:line="26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1) A &amp; J Microns </w:t>
      </w:r>
      <w:proofErr w:type="spellStart"/>
      <w:r>
        <w:rPr>
          <w:rFonts w:ascii="Verdana" w:hAnsi="Verdana"/>
          <w:b/>
          <w:sz w:val="17"/>
          <w:szCs w:val="17"/>
        </w:rPr>
        <w:t>Pvt.Ltd</w:t>
      </w:r>
      <w:proofErr w:type="spellEnd"/>
      <w:r>
        <w:rPr>
          <w:rFonts w:ascii="Verdana" w:hAnsi="Verdana"/>
          <w:b/>
          <w:sz w:val="17"/>
          <w:szCs w:val="17"/>
        </w:rPr>
        <w:t>-As an Accountant -20</w:t>
      </w:r>
      <w:r w:rsidRPr="00A05534">
        <w:rPr>
          <w:rFonts w:ascii="Verdana" w:hAnsi="Verdana"/>
          <w:b/>
          <w:sz w:val="17"/>
          <w:szCs w:val="17"/>
          <w:vertAlign w:val="superscript"/>
        </w:rPr>
        <w:t>th</w:t>
      </w:r>
      <w:r>
        <w:rPr>
          <w:rFonts w:ascii="Verdana" w:hAnsi="Verdana"/>
          <w:b/>
          <w:sz w:val="17"/>
          <w:szCs w:val="17"/>
        </w:rPr>
        <w:t xml:space="preserve"> July 2016 till date</w:t>
      </w:r>
    </w:p>
    <w:p w:rsidR="00A05534" w:rsidRDefault="00A05534" w:rsidP="00A05534">
      <w:pPr>
        <w:spacing w:line="260" w:lineRule="atLeast"/>
        <w:rPr>
          <w:rFonts w:ascii="Verdana" w:hAnsi="Verdana"/>
          <w:b/>
          <w:sz w:val="17"/>
          <w:szCs w:val="17"/>
        </w:rPr>
      </w:pPr>
    </w:p>
    <w:p w:rsidR="00A05534" w:rsidRDefault="00A05534" w:rsidP="00A05534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60" w:lineRule="atLeast"/>
        <w:ind w:left="0" w:firstLine="274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Establish and maintain cash controls, Monitor cash reserves and investments. </w:t>
      </w:r>
    </w:p>
    <w:p w:rsidR="00A05534" w:rsidRDefault="00A05534" w:rsidP="00A05534">
      <w:pPr>
        <w:tabs>
          <w:tab w:val="left" w:pos="0"/>
          <w:tab w:val="left" w:pos="180"/>
          <w:tab w:val="left" w:pos="360"/>
        </w:tabs>
        <w:spacing w:line="260" w:lineRule="atLeast"/>
        <w:ind w:left="274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Petty Cash reco</w:t>
      </w:r>
      <w:r w:rsidR="00E73996">
        <w:rPr>
          <w:rFonts w:ascii="Verdana" w:hAnsi="Verdana"/>
          <w:sz w:val="17"/>
          <w:szCs w:val="17"/>
        </w:rPr>
        <w:t>nciliation in Miracle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Establish, maintain and rec</w:t>
      </w:r>
      <w:r w:rsidR="00E73996">
        <w:rPr>
          <w:rFonts w:ascii="Verdana" w:hAnsi="Verdana"/>
          <w:sz w:val="17"/>
          <w:szCs w:val="17"/>
        </w:rPr>
        <w:t>oncile the general ledger in Miracle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 and maintain supplier accounts, Pr</w:t>
      </w:r>
      <w:r w:rsidR="00E73996">
        <w:rPr>
          <w:rFonts w:ascii="Verdana" w:hAnsi="Verdana"/>
          <w:sz w:val="17"/>
          <w:szCs w:val="17"/>
        </w:rPr>
        <w:t>ocesses supplier invoices in Miracle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Establish, maintain and rec</w:t>
      </w:r>
      <w:r w:rsidR="00E73996">
        <w:rPr>
          <w:rFonts w:ascii="Verdana" w:hAnsi="Verdana"/>
          <w:sz w:val="17"/>
          <w:szCs w:val="17"/>
        </w:rPr>
        <w:t>oncile the general ledger in Miracle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Prepare and reconcile bank statements in </w:t>
      </w:r>
      <w:r w:rsidR="00E73996">
        <w:rPr>
          <w:rFonts w:ascii="Verdana" w:hAnsi="Verdana"/>
          <w:sz w:val="17"/>
          <w:szCs w:val="17"/>
        </w:rPr>
        <w:t>Miracle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purchase order System, Ensure data is entered into the system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Ensure transactions are properly recorded and entered into the computerized accounting system i.e. </w:t>
      </w:r>
      <w:r w:rsidR="00E73996">
        <w:rPr>
          <w:rFonts w:ascii="Verdana" w:hAnsi="Verdana"/>
          <w:sz w:val="17"/>
          <w:szCs w:val="17"/>
        </w:rPr>
        <w:t>Miracle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income statements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monthly financial statements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Assist with the annual audit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computerized accounting system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financial files and records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accounts payable and accounts receivable systems in order to ensure complete and accurate records of all moneys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Issue, code and authorize purchase orders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Reconcile the accounts payable/receivable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journal summaries</w:t>
      </w:r>
    </w:p>
    <w:p w:rsidR="00A05534" w:rsidRDefault="00A05534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Reconcile weekly deposits</w:t>
      </w:r>
    </w:p>
    <w:p w:rsidR="00E73996" w:rsidRDefault="00E73996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Preparation of TDS and online payment</w:t>
      </w:r>
    </w:p>
    <w:p w:rsidR="00E73996" w:rsidRDefault="00E73996" w:rsidP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Preparation of Service Tax &amp; Sales Tax &amp; Online </w:t>
      </w:r>
      <w:proofErr w:type="spellStart"/>
      <w:r>
        <w:rPr>
          <w:rFonts w:ascii="Verdana" w:hAnsi="Verdana"/>
          <w:sz w:val="17"/>
          <w:szCs w:val="17"/>
        </w:rPr>
        <w:t>paymentt</w:t>
      </w:r>
      <w:proofErr w:type="spellEnd"/>
    </w:p>
    <w:p w:rsidR="00A05534" w:rsidRDefault="00A05534">
      <w:pPr>
        <w:spacing w:line="260" w:lineRule="atLeast"/>
        <w:rPr>
          <w:rFonts w:ascii="Verdana" w:hAnsi="Verdana"/>
          <w:b/>
          <w:sz w:val="17"/>
          <w:szCs w:val="17"/>
        </w:rPr>
      </w:pPr>
    </w:p>
    <w:p w:rsidR="00A05534" w:rsidRDefault="00A05534">
      <w:pPr>
        <w:spacing w:line="260" w:lineRule="atLeast"/>
        <w:rPr>
          <w:rFonts w:ascii="Verdana" w:hAnsi="Verdana"/>
          <w:b/>
          <w:sz w:val="17"/>
          <w:szCs w:val="17"/>
        </w:rPr>
      </w:pPr>
    </w:p>
    <w:p w:rsidR="007537BF" w:rsidRDefault="00A05534">
      <w:pPr>
        <w:spacing w:line="26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2)4 Month: </w:t>
      </w:r>
      <w:proofErr w:type="spellStart"/>
      <w:r>
        <w:rPr>
          <w:rFonts w:ascii="Verdana" w:hAnsi="Verdana"/>
          <w:b/>
          <w:sz w:val="17"/>
          <w:szCs w:val="17"/>
        </w:rPr>
        <w:t>Jaxx</w:t>
      </w:r>
      <w:proofErr w:type="spellEnd"/>
      <w:r>
        <w:rPr>
          <w:rFonts w:ascii="Verdana" w:hAnsi="Verdana"/>
          <w:b/>
          <w:sz w:val="17"/>
          <w:szCs w:val="17"/>
        </w:rPr>
        <w:t xml:space="preserve"> Vitrified Pvt Ltd-</w:t>
      </w:r>
      <w:proofErr w:type="spellStart"/>
      <w:r>
        <w:rPr>
          <w:rFonts w:ascii="Verdana" w:hAnsi="Verdana"/>
          <w:b/>
          <w:sz w:val="17"/>
          <w:szCs w:val="17"/>
        </w:rPr>
        <w:t>Morbi</w:t>
      </w:r>
      <w:proofErr w:type="spellEnd"/>
      <w:r>
        <w:rPr>
          <w:rFonts w:ascii="Verdana" w:hAnsi="Verdana"/>
          <w:b/>
          <w:sz w:val="17"/>
          <w:szCs w:val="17"/>
        </w:rPr>
        <w:t>-As an Accountant -4</w:t>
      </w:r>
      <w:r>
        <w:rPr>
          <w:rFonts w:ascii="Verdana" w:hAnsi="Verdana"/>
          <w:b/>
          <w:sz w:val="17"/>
          <w:szCs w:val="17"/>
          <w:vertAlign w:val="superscript"/>
        </w:rPr>
        <w:t>th</w:t>
      </w:r>
      <w:r>
        <w:rPr>
          <w:rFonts w:ascii="Verdana" w:hAnsi="Verdana"/>
          <w:b/>
          <w:sz w:val="17"/>
          <w:szCs w:val="17"/>
        </w:rPr>
        <w:t xml:space="preserve"> Month Experience </w:t>
      </w:r>
    </w:p>
    <w:p w:rsidR="007537BF" w:rsidRDefault="007537BF">
      <w:pPr>
        <w:spacing w:line="260" w:lineRule="atLeast"/>
        <w:rPr>
          <w:rFonts w:ascii="Verdana" w:hAnsi="Verdana"/>
          <w:b/>
          <w:sz w:val="17"/>
          <w:szCs w:val="17"/>
        </w:rPr>
      </w:pPr>
    </w:p>
    <w:p w:rsidR="007537BF" w:rsidRDefault="00A05534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spacing w:line="260" w:lineRule="atLeast"/>
        <w:ind w:left="0" w:firstLine="274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Establish and maintain cash controls, Monitor cash reserves and investments. </w:t>
      </w:r>
    </w:p>
    <w:p w:rsidR="007537BF" w:rsidRDefault="00A05534">
      <w:pPr>
        <w:tabs>
          <w:tab w:val="left" w:pos="0"/>
          <w:tab w:val="left" w:pos="180"/>
          <w:tab w:val="left" w:pos="360"/>
        </w:tabs>
        <w:spacing w:line="260" w:lineRule="atLeast"/>
        <w:ind w:left="274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Petty Cash reconciliation in SAP.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Establish, maintain and reconcile the general ledger in SAP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 and maintain supplier accounts, Processes supplier invoices in SAP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Establish, maintain and reconcile the general ledger in SAP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and reconcile bank statements in SAP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purchase order System, Ensure data is entered into the system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Ensure transactions are properly recorded and entered into the computerized accounting system i.e. SAP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income statements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monthly financial statements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Assist with the annual audit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computerized accounting system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financial files and records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accounts payable and accounts receivable systems in order to ensure complete and accurate records of all moneys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Issue, code and authorize purchase orders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Reconcile the accounts payable/receivable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journal summaries</w:t>
      </w:r>
    </w:p>
    <w:p w:rsidR="007537BF" w:rsidRDefault="00A05534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Reconcile weekly deposits</w:t>
      </w:r>
    </w:p>
    <w:p w:rsidR="007537BF" w:rsidRDefault="007537BF">
      <w:pPr>
        <w:numPr>
          <w:ilvl w:val="0"/>
          <w:numId w:val="1"/>
        </w:numPr>
        <w:tabs>
          <w:tab w:val="left" w:pos="288"/>
        </w:tabs>
        <w:spacing w:line="260" w:lineRule="atLeast"/>
        <w:jc w:val="both"/>
        <w:rPr>
          <w:rFonts w:ascii="Verdana" w:hAnsi="Verdana"/>
          <w:sz w:val="17"/>
          <w:szCs w:val="17"/>
        </w:rPr>
      </w:pPr>
    </w:p>
    <w:p w:rsidR="007537BF" w:rsidRDefault="00A05534">
      <w:pPr>
        <w:spacing w:line="26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3) 2 Years: KMG Ceramics India </w:t>
      </w:r>
      <w:proofErr w:type="spellStart"/>
      <w:r>
        <w:rPr>
          <w:rFonts w:ascii="Verdana" w:hAnsi="Verdana"/>
          <w:b/>
          <w:sz w:val="17"/>
          <w:szCs w:val="17"/>
        </w:rPr>
        <w:t>Pvt.</w:t>
      </w:r>
      <w:proofErr w:type="spellEnd"/>
      <w:r>
        <w:rPr>
          <w:rFonts w:ascii="Verdana" w:hAnsi="Verdana"/>
          <w:b/>
          <w:sz w:val="17"/>
          <w:szCs w:val="17"/>
        </w:rPr>
        <w:t xml:space="preserve"> Ltd., </w:t>
      </w:r>
      <w:proofErr w:type="spellStart"/>
      <w:r>
        <w:rPr>
          <w:rFonts w:ascii="Verdana" w:hAnsi="Verdana"/>
          <w:b/>
          <w:sz w:val="17"/>
          <w:szCs w:val="17"/>
        </w:rPr>
        <w:t>Morbi</w:t>
      </w:r>
      <w:proofErr w:type="spellEnd"/>
      <w:r>
        <w:rPr>
          <w:rFonts w:ascii="Verdana" w:hAnsi="Verdana"/>
          <w:b/>
          <w:sz w:val="17"/>
          <w:szCs w:val="17"/>
        </w:rPr>
        <w:t>, Officer – Finance &amp; Accounts-21</w:t>
      </w:r>
      <w:r>
        <w:rPr>
          <w:rFonts w:ascii="Verdana" w:hAnsi="Verdana"/>
          <w:b/>
          <w:sz w:val="17"/>
          <w:szCs w:val="17"/>
          <w:vertAlign w:val="superscript"/>
        </w:rPr>
        <w:t>st</w:t>
      </w:r>
      <w:r>
        <w:rPr>
          <w:rFonts w:ascii="Verdana" w:hAnsi="Verdana"/>
          <w:b/>
          <w:sz w:val="17"/>
          <w:szCs w:val="17"/>
        </w:rPr>
        <w:t xml:space="preserve"> Month Experience</w:t>
      </w:r>
    </w:p>
    <w:p w:rsidR="007537BF" w:rsidRDefault="00A05534">
      <w:p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Duration </w:t>
      </w:r>
      <w:r>
        <w:rPr>
          <w:rFonts w:ascii="Verdana" w:hAnsi="Verdana"/>
          <w:b/>
          <w:sz w:val="17"/>
          <w:szCs w:val="17"/>
        </w:rPr>
        <w:t>June</w:t>
      </w:r>
      <w:r>
        <w:rPr>
          <w:rFonts w:ascii="Verdana" w:hAnsi="Verdana"/>
          <w:sz w:val="17"/>
          <w:szCs w:val="17"/>
        </w:rPr>
        <w:t>-</w:t>
      </w:r>
      <w:r>
        <w:rPr>
          <w:rFonts w:ascii="Verdana" w:hAnsi="Verdana"/>
          <w:b/>
          <w:sz w:val="17"/>
          <w:szCs w:val="17"/>
        </w:rPr>
        <w:t>2014 to Feb-2016</w:t>
      </w:r>
    </w:p>
    <w:p w:rsidR="007537BF" w:rsidRDefault="00A05534">
      <w:pPr>
        <w:spacing w:line="260" w:lineRule="atLeast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Key Deliverables:</w:t>
      </w:r>
    </w:p>
    <w:p w:rsidR="007537BF" w:rsidRDefault="007537BF">
      <w:pPr>
        <w:spacing w:line="260" w:lineRule="atLeast"/>
        <w:jc w:val="both"/>
        <w:rPr>
          <w:rFonts w:ascii="Verdana" w:hAnsi="Verdana"/>
          <w:b/>
          <w:sz w:val="17"/>
          <w:szCs w:val="17"/>
          <w:u w:val="single"/>
        </w:rPr>
      </w:pPr>
    </w:p>
    <w:p w:rsidR="007537BF" w:rsidRDefault="00A05534">
      <w:pPr>
        <w:spacing w:line="26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Accounts &amp; Finance </w:t>
      </w:r>
      <w:proofErr w:type="gramStart"/>
      <w:r>
        <w:rPr>
          <w:rFonts w:ascii="Verdana" w:hAnsi="Verdana"/>
          <w:b/>
          <w:sz w:val="17"/>
          <w:szCs w:val="17"/>
        </w:rPr>
        <w:t>Management :</w:t>
      </w:r>
      <w:proofErr w:type="gramEnd"/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 and maintain cash controls, Monitor cash reserves and investments. Petty Cash reconciliation.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Establish, maintain and reconcile the general ledger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and reconcile bank statements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 and maintain supplier accounts, Processes supplier invoices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 and maintain Transporters accounts, Processes Transporter Bills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purchase order System, Ensure data is entered into the system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Ensure transactions are properly recorded and entered into the computerized accounting system i.e. Tally ERP9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income statements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monthly financial statements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Assist with the annual audit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computerized accounting system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financial files and records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accounts payable and accounts receivable systems in order to ensure complete and accurate records of all moneys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Issue, code and authorize purchase orders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Reconcile the accounts payable/receivable 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journal summaries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Reconcile weekly deposits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Track &amp; Reconcile of C Forms, ensure timely submission to the respective.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Check the transit documents and ensure vehicle moved with complete documents including waybills.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Track &amp; submission of Waybills and permits. 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Coordinate with transporter for arrange the vehicle.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Follow up for material dispatch from sales team and HOD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Prepare the MIS report send the Director and HOD </w:t>
      </w:r>
    </w:p>
    <w:p w:rsidR="007537BF" w:rsidRDefault="007537BF">
      <w:pPr>
        <w:spacing w:line="260" w:lineRule="atLeast"/>
        <w:jc w:val="both"/>
        <w:rPr>
          <w:rFonts w:ascii="Verdana" w:hAnsi="Verdana"/>
          <w:sz w:val="17"/>
          <w:szCs w:val="17"/>
        </w:rPr>
      </w:pPr>
    </w:p>
    <w:p w:rsidR="007537BF" w:rsidRDefault="00A05534">
      <w:pPr>
        <w:spacing w:line="260" w:lineRule="atLeast"/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Vendor Development: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Assessing the performance of the vendors based on various criterions such as percentage for rejections, quality improvement rate, timely delivery, credit terms, etc.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Follow-up with Transporters, Forwards &amp; Suppliers for timely submission of bills, ensuring timely payments.</w:t>
      </w:r>
    </w:p>
    <w:p w:rsidR="007537BF" w:rsidRDefault="007537BF">
      <w:pPr>
        <w:spacing w:line="260" w:lineRule="atLeast"/>
        <w:rPr>
          <w:rFonts w:ascii="Verdana" w:hAnsi="Verdana"/>
          <w:b/>
          <w:sz w:val="17"/>
          <w:szCs w:val="17"/>
        </w:rPr>
      </w:pPr>
    </w:p>
    <w:p w:rsidR="007537BF" w:rsidRDefault="00A05534">
      <w:pPr>
        <w:spacing w:line="26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4) 2 Years : RAK Ceramics India </w:t>
      </w:r>
      <w:proofErr w:type="spellStart"/>
      <w:r>
        <w:rPr>
          <w:rFonts w:ascii="Verdana" w:hAnsi="Verdana"/>
          <w:b/>
          <w:sz w:val="17"/>
          <w:szCs w:val="17"/>
        </w:rPr>
        <w:t>Pvt.</w:t>
      </w:r>
      <w:proofErr w:type="spellEnd"/>
      <w:r>
        <w:rPr>
          <w:rFonts w:ascii="Verdana" w:hAnsi="Verdana"/>
          <w:b/>
          <w:sz w:val="17"/>
          <w:szCs w:val="17"/>
        </w:rPr>
        <w:t xml:space="preserve"> Ltd., </w:t>
      </w:r>
      <w:proofErr w:type="spellStart"/>
      <w:r>
        <w:rPr>
          <w:rFonts w:ascii="Verdana" w:hAnsi="Verdana"/>
          <w:b/>
          <w:sz w:val="17"/>
          <w:szCs w:val="17"/>
        </w:rPr>
        <w:t>Morbi</w:t>
      </w:r>
      <w:proofErr w:type="spellEnd"/>
      <w:r>
        <w:rPr>
          <w:rFonts w:ascii="Verdana" w:hAnsi="Verdana"/>
          <w:b/>
          <w:sz w:val="17"/>
          <w:szCs w:val="17"/>
        </w:rPr>
        <w:t>, Jr. officer – Finance &amp; Accounts-26</w:t>
      </w:r>
      <w:r>
        <w:rPr>
          <w:rFonts w:ascii="Verdana" w:hAnsi="Verdana"/>
          <w:b/>
          <w:sz w:val="17"/>
          <w:szCs w:val="17"/>
          <w:vertAlign w:val="superscript"/>
        </w:rPr>
        <w:t>th</w:t>
      </w:r>
      <w:r>
        <w:rPr>
          <w:rFonts w:ascii="Verdana" w:hAnsi="Verdana"/>
          <w:b/>
          <w:sz w:val="17"/>
          <w:szCs w:val="17"/>
        </w:rPr>
        <w:t xml:space="preserve"> Month Experience</w:t>
      </w:r>
    </w:p>
    <w:p w:rsidR="007537BF" w:rsidRDefault="00A05534">
      <w:pPr>
        <w:spacing w:line="260" w:lineRule="atLeast"/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b/>
          <w:sz w:val="17"/>
          <w:szCs w:val="17"/>
        </w:rPr>
        <w:t>Duration :</w:t>
      </w:r>
      <w:proofErr w:type="gramEnd"/>
      <w:r>
        <w:rPr>
          <w:rFonts w:ascii="Verdana" w:hAnsi="Verdana"/>
          <w:b/>
          <w:sz w:val="17"/>
          <w:szCs w:val="17"/>
        </w:rPr>
        <w:t xml:space="preserve"> Apr-2012 to May-2014</w:t>
      </w:r>
    </w:p>
    <w:p w:rsidR="007537BF" w:rsidRDefault="007537BF">
      <w:pPr>
        <w:spacing w:line="260" w:lineRule="atLeast"/>
        <w:jc w:val="both"/>
        <w:rPr>
          <w:rFonts w:ascii="Verdana" w:hAnsi="Verdana"/>
          <w:sz w:val="17"/>
          <w:szCs w:val="17"/>
        </w:rPr>
      </w:pPr>
    </w:p>
    <w:p w:rsidR="007537BF" w:rsidRDefault="00A05534">
      <w:pPr>
        <w:spacing w:line="260" w:lineRule="atLeast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Key Deliverables:</w:t>
      </w:r>
    </w:p>
    <w:p w:rsidR="007537BF" w:rsidRDefault="007537BF">
      <w:pPr>
        <w:spacing w:line="260" w:lineRule="atLeast"/>
        <w:jc w:val="both"/>
        <w:rPr>
          <w:rFonts w:ascii="Verdana" w:hAnsi="Verdana"/>
          <w:b/>
          <w:sz w:val="17"/>
          <w:szCs w:val="17"/>
          <w:u w:val="single"/>
        </w:rPr>
      </w:pPr>
    </w:p>
    <w:p w:rsidR="007537BF" w:rsidRDefault="00A05534">
      <w:pPr>
        <w:spacing w:line="26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Accounts &amp; Finance Management: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Establish, maintain and reconcile the general ledger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and reconcile bank statements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 and maintain supplier accounts, Processes supplier invoices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Establish and maintain Transporters accounts, Processes Transporter Bills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purchase order System, Ensure data is entered into the system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Ensure transactions are properly recorded and entered into the computerized accounting system i.e. ORION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monthly financial statements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Assist with the annual audit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Maintain the computerized accounting system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financial files and records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Maintain the accounts payable and accounts receivable systems in order to ensure complete and accurate records of all moneys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Ensure the safeguarding of all municipal funds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Issue, code and authorize purchase orders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Reconcile the accounts payable/receivable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journal summaries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Reconcile weekly deposits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Track &amp; Reconcile of C Forms, ensure timely submission to the respective.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Check the transit documents and ensure vehicle moved with complete documents including waybills.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Track &amp; submission of Waybills and permits. 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Co-ordination with the transportation for arrange the vehicle.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Follow up for dispatch material from Sales team and HOD.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We have working in tally ERP.9 accounting software.</w:t>
      </w:r>
    </w:p>
    <w:p w:rsidR="007537BF" w:rsidRDefault="007537BF">
      <w:pPr>
        <w:spacing w:line="260" w:lineRule="atLeast"/>
        <w:jc w:val="both"/>
        <w:rPr>
          <w:rFonts w:ascii="Verdana" w:hAnsi="Verdana"/>
          <w:sz w:val="17"/>
          <w:szCs w:val="17"/>
        </w:rPr>
      </w:pPr>
    </w:p>
    <w:p w:rsidR="007537BF" w:rsidRDefault="007537BF">
      <w:pPr>
        <w:spacing w:line="260" w:lineRule="atLeast"/>
        <w:jc w:val="both"/>
        <w:rPr>
          <w:rFonts w:ascii="Verdana" w:hAnsi="Verdana"/>
          <w:b/>
          <w:i/>
          <w:sz w:val="17"/>
          <w:szCs w:val="17"/>
        </w:rPr>
      </w:pPr>
    </w:p>
    <w:p w:rsidR="007537BF" w:rsidRDefault="007537BF">
      <w:pPr>
        <w:spacing w:line="260" w:lineRule="atLeast"/>
        <w:jc w:val="both"/>
        <w:rPr>
          <w:rFonts w:ascii="Verdana" w:hAnsi="Verdana"/>
          <w:b/>
          <w:i/>
          <w:sz w:val="17"/>
          <w:szCs w:val="17"/>
        </w:rPr>
      </w:pPr>
    </w:p>
    <w:p w:rsidR="007537BF" w:rsidRDefault="00A05534">
      <w:pPr>
        <w:spacing w:line="260" w:lineRule="atLeast"/>
        <w:jc w:val="both"/>
        <w:rPr>
          <w:rFonts w:ascii="Verdana" w:hAnsi="Verdana"/>
          <w:b/>
          <w:i/>
          <w:sz w:val="17"/>
          <w:szCs w:val="17"/>
        </w:rPr>
      </w:pPr>
      <w:r>
        <w:rPr>
          <w:rFonts w:ascii="Verdana" w:hAnsi="Verdana"/>
          <w:b/>
          <w:i/>
          <w:sz w:val="17"/>
          <w:szCs w:val="17"/>
        </w:rPr>
        <w:t>Vendor Development: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Assessing the performance of the vendors based on various criterions such as percentage for rejections, quality improvement rate, timely delivery, credit terms, etc.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Follow-up with Transporters, Forwards &amp; Suppliers for timely submission of bills, ensuring timely payments.</w:t>
      </w:r>
    </w:p>
    <w:p w:rsidR="007537BF" w:rsidRDefault="007537BF">
      <w:pPr>
        <w:spacing w:line="260" w:lineRule="atLeast"/>
        <w:ind w:left="288"/>
        <w:jc w:val="both"/>
        <w:rPr>
          <w:rFonts w:ascii="Verdana" w:hAnsi="Verdana"/>
          <w:b/>
          <w:sz w:val="17"/>
          <w:szCs w:val="17"/>
        </w:rPr>
      </w:pPr>
    </w:p>
    <w:p w:rsidR="007537BF" w:rsidRDefault="00A05534">
      <w:pPr>
        <w:spacing w:line="260" w:lineRule="atLeast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5) 11 </w:t>
      </w:r>
      <w:proofErr w:type="gramStart"/>
      <w:r>
        <w:rPr>
          <w:rFonts w:ascii="Verdana" w:hAnsi="Verdana"/>
          <w:b/>
          <w:sz w:val="17"/>
          <w:szCs w:val="17"/>
        </w:rPr>
        <w:t>Months :</w:t>
      </w:r>
      <w:proofErr w:type="spellStart"/>
      <w:r>
        <w:rPr>
          <w:rFonts w:ascii="Verdana" w:hAnsi="Verdana"/>
          <w:b/>
          <w:sz w:val="17"/>
          <w:szCs w:val="17"/>
        </w:rPr>
        <w:t>Soriso</w:t>
      </w:r>
      <w:proofErr w:type="spellEnd"/>
      <w:proofErr w:type="gramEnd"/>
      <w:r>
        <w:rPr>
          <w:rFonts w:ascii="Verdana" w:hAnsi="Verdana"/>
          <w:b/>
          <w:sz w:val="17"/>
          <w:szCs w:val="17"/>
        </w:rPr>
        <w:t xml:space="preserve"> Ceramics Ltd., </w:t>
      </w:r>
      <w:proofErr w:type="spellStart"/>
      <w:r>
        <w:rPr>
          <w:rFonts w:ascii="Verdana" w:hAnsi="Verdana"/>
          <w:b/>
          <w:sz w:val="17"/>
          <w:szCs w:val="17"/>
        </w:rPr>
        <w:t>Morbi</w:t>
      </w:r>
      <w:proofErr w:type="spellEnd"/>
      <w:r>
        <w:rPr>
          <w:rFonts w:ascii="Verdana" w:hAnsi="Verdana"/>
          <w:b/>
          <w:sz w:val="17"/>
          <w:szCs w:val="17"/>
        </w:rPr>
        <w:t xml:space="preserve"> as an Accountant-11</w:t>
      </w:r>
      <w:r>
        <w:rPr>
          <w:rFonts w:ascii="Verdana" w:hAnsi="Verdana"/>
          <w:b/>
          <w:sz w:val="17"/>
          <w:szCs w:val="17"/>
          <w:vertAlign w:val="superscript"/>
        </w:rPr>
        <w:t>th</w:t>
      </w:r>
      <w:r>
        <w:rPr>
          <w:rFonts w:ascii="Verdana" w:hAnsi="Verdana"/>
          <w:b/>
          <w:sz w:val="17"/>
          <w:szCs w:val="17"/>
        </w:rPr>
        <w:t xml:space="preserve"> Month Experience</w:t>
      </w:r>
    </w:p>
    <w:p w:rsidR="007537BF" w:rsidRDefault="00A05534">
      <w:pPr>
        <w:spacing w:line="260" w:lineRule="atLeast"/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b/>
          <w:sz w:val="17"/>
          <w:szCs w:val="17"/>
        </w:rPr>
        <w:t>Duration :</w:t>
      </w:r>
      <w:proofErr w:type="gramEnd"/>
      <w:r>
        <w:rPr>
          <w:rFonts w:ascii="Verdana" w:hAnsi="Verdana"/>
          <w:b/>
          <w:sz w:val="17"/>
          <w:szCs w:val="17"/>
        </w:rPr>
        <w:t xml:space="preserve"> May-2011 to March</w:t>
      </w:r>
      <w:r>
        <w:rPr>
          <w:rFonts w:ascii="Verdana" w:hAnsi="Verdana"/>
          <w:b/>
          <w:sz w:val="17"/>
          <w:szCs w:val="17"/>
        </w:rPr>
        <w:tab/>
        <w:t>-2012</w:t>
      </w:r>
    </w:p>
    <w:p w:rsidR="007537BF" w:rsidRDefault="007537BF">
      <w:pPr>
        <w:spacing w:line="260" w:lineRule="atLeast"/>
        <w:jc w:val="both"/>
        <w:rPr>
          <w:rFonts w:ascii="Verdana" w:hAnsi="Verdana"/>
          <w:sz w:val="17"/>
          <w:szCs w:val="17"/>
        </w:rPr>
      </w:pPr>
    </w:p>
    <w:p w:rsidR="007537BF" w:rsidRDefault="00A05534">
      <w:pPr>
        <w:spacing w:line="26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6) </w:t>
      </w:r>
      <w:r>
        <w:rPr>
          <w:rFonts w:ascii="Verdana" w:hAnsi="Verdana"/>
          <w:b/>
          <w:sz w:val="17"/>
          <w:szCs w:val="17"/>
          <w:u w:val="single"/>
        </w:rPr>
        <w:t xml:space="preserve">1 </w:t>
      </w:r>
      <w:proofErr w:type="spellStart"/>
      <w:r>
        <w:rPr>
          <w:rFonts w:ascii="Verdana" w:hAnsi="Verdana"/>
          <w:b/>
          <w:sz w:val="17"/>
          <w:szCs w:val="17"/>
          <w:u w:val="single"/>
        </w:rPr>
        <w:t>Years</w:t>
      </w:r>
      <w:proofErr w:type="gramStart"/>
      <w:r>
        <w:rPr>
          <w:rFonts w:ascii="Verdana" w:hAnsi="Verdana"/>
          <w:b/>
          <w:sz w:val="17"/>
          <w:szCs w:val="17"/>
          <w:u w:val="single"/>
        </w:rPr>
        <w:t>:</w:t>
      </w:r>
      <w:r>
        <w:rPr>
          <w:rFonts w:ascii="Verdana" w:hAnsi="Verdana"/>
          <w:b/>
          <w:sz w:val="17"/>
          <w:szCs w:val="17"/>
        </w:rPr>
        <w:t>Suncity</w:t>
      </w:r>
      <w:proofErr w:type="spellEnd"/>
      <w:proofErr w:type="gramEnd"/>
      <w:r>
        <w:rPr>
          <w:rFonts w:ascii="Verdana" w:hAnsi="Verdana"/>
          <w:b/>
          <w:sz w:val="17"/>
          <w:szCs w:val="17"/>
        </w:rPr>
        <w:t xml:space="preserve"> Floor Tiles </w:t>
      </w:r>
      <w:proofErr w:type="spellStart"/>
      <w:r>
        <w:rPr>
          <w:rFonts w:ascii="Verdana" w:hAnsi="Verdana"/>
          <w:b/>
          <w:sz w:val="17"/>
          <w:szCs w:val="17"/>
        </w:rPr>
        <w:t>Pvt.</w:t>
      </w:r>
      <w:proofErr w:type="spellEnd"/>
      <w:r>
        <w:rPr>
          <w:rFonts w:ascii="Verdana" w:hAnsi="Verdana"/>
          <w:b/>
          <w:sz w:val="17"/>
          <w:szCs w:val="17"/>
        </w:rPr>
        <w:t xml:space="preserve"> Ltd., As an Accountant-13</w:t>
      </w:r>
      <w:r>
        <w:rPr>
          <w:rFonts w:ascii="Verdana" w:hAnsi="Verdana"/>
          <w:b/>
          <w:sz w:val="17"/>
          <w:szCs w:val="17"/>
          <w:vertAlign w:val="superscript"/>
        </w:rPr>
        <w:t>th</w:t>
      </w:r>
      <w:r>
        <w:rPr>
          <w:rFonts w:ascii="Verdana" w:hAnsi="Verdana"/>
          <w:b/>
          <w:sz w:val="17"/>
          <w:szCs w:val="17"/>
        </w:rPr>
        <w:t xml:space="preserve"> Month Experience</w:t>
      </w:r>
      <w:r>
        <w:rPr>
          <w:rFonts w:ascii="Verdana" w:hAnsi="Verdana"/>
          <w:b/>
          <w:sz w:val="17"/>
          <w:szCs w:val="17"/>
        </w:rPr>
        <w:tab/>
      </w:r>
    </w:p>
    <w:p w:rsidR="007537BF" w:rsidRDefault="00A05534">
      <w:pPr>
        <w:spacing w:line="26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Duration: April-2010 to April-2011</w:t>
      </w:r>
    </w:p>
    <w:p w:rsidR="007537BF" w:rsidRDefault="007537BF">
      <w:pPr>
        <w:spacing w:line="260" w:lineRule="atLeast"/>
        <w:jc w:val="both"/>
        <w:rPr>
          <w:rFonts w:ascii="Verdana" w:hAnsi="Verdana"/>
          <w:b/>
          <w:sz w:val="17"/>
          <w:szCs w:val="17"/>
          <w:u w:val="single"/>
        </w:rPr>
      </w:pPr>
    </w:p>
    <w:p w:rsidR="007537BF" w:rsidRDefault="00A05534">
      <w:pPr>
        <w:spacing w:line="260" w:lineRule="atLeast"/>
        <w:jc w:val="both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>Key Deliverables:</w:t>
      </w:r>
    </w:p>
    <w:p w:rsidR="007537BF" w:rsidRDefault="00A05534">
      <w:pPr>
        <w:numPr>
          <w:ilvl w:val="0"/>
          <w:numId w:val="3"/>
        </w:numPr>
        <w:tabs>
          <w:tab w:val="left" w:pos="2160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Reconciling petty cash.</w:t>
      </w:r>
    </w:p>
    <w:p w:rsidR="007537BF" w:rsidRDefault="00A05534">
      <w:pPr>
        <w:numPr>
          <w:ilvl w:val="0"/>
          <w:numId w:val="3"/>
        </w:numPr>
        <w:tabs>
          <w:tab w:val="left" w:pos="2160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General ledger entry including accruals and prepayments. </w:t>
      </w:r>
    </w:p>
    <w:p w:rsidR="007537BF" w:rsidRDefault="00A05534">
      <w:pPr>
        <w:numPr>
          <w:ilvl w:val="0"/>
          <w:numId w:val="3"/>
        </w:numPr>
        <w:tabs>
          <w:tab w:val="left" w:pos="2160"/>
        </w:tabs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Assisting internal/external auditors with queries. 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Chasing outstanding customer accounts. 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Resolution of invoice queries including credits. 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Assisting with sales / purchase ledger duties, cash books and payroll. 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Communicating clearly and effectively with the accounts team. 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Monthly / quarterly management accounts preparation. </w:t>
      </w:r>
    </w:p>
    <w:p w:rsidR="007537BF" w:rsidRDefault="00A05534">
      <w:pPr>
        <w:numPr>
          <w:ilvl w:val="0"/>
          <w:numId w:val="3"/>
        </w:num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Assisting in the preparation of year end accounts for clients. </w:t>
      </w:r>
    </w:p>
    <w:p w:rsidR="007537BF" w:rsidRDefault="007537BF">
      <w:pPr>
        <w:spacing w:line="260" w:lineRule="atLeast"/>
        <w:ind w:left="288"/>
        <w:jc w:val="both"/>
        <w:rPr>
          <w:rFonts w:ascii="Verdana" w:hAnsi="Verdana"/>
          <w:sz w:val="17"/>
          <w:szCs w:val="17"/>
        </w:rPr>
      </w:pPr>
    </w:p>
    <w:p w:rsidR="007537BF" w:rsidRDefault="00A05534">
      <w:pPr>
        <w:shd w:val="clear" w:color="auto" w:fill="E6E6E6"/>
        <w:spacing w:line="260" w:lineRule="atLeast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25"/>
          <w:szCs w:val="17"/>
        </w:rPr>
        <w:t>A</w:t>
      </w:r>
      <w:r>
        <w:rPr>
          <w:rFonts w:ascii="Verdana" w:hAnsi="Verdana"/>
          <w:b/>
          <w:sz w:val="17"/>
          <w:szCs w:val="17"/>
        </w:rPr>
        <w:t xml:space="preserve">CADEMIC </w:t>
      </w:r>
      <w:r>
        <w:rPr>
          <w:rFonts w:ascii="Verdana" w:hAnsi="Verdana"/>
          <w:b/>
          <w:sz w:val="25"/>
          <w:szCs w:val="17"/>
        </w:rPr>
        <w:t>C</w:t>
      </w:r>
      <w:r>
        <w:rPr>
          <w:rFonts w:ascii="Verdana" w:hAnsi="Verdana"/>
          <w:b/>
          <w:sz w:val="17"/>
          <w:szCs w:val="17"/>
        </w:rPr>
        <w:t>REDENTIALS</w:t>
      </w:r>
    </w:p>
    <w:p w:rsidR="007537BF" w:rsidRDefault="00A05534">
      <w:p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4381500" cy="95249"/>
            <wp:effectExtent l="0" t="0" r="0" b="0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2039"/>
        <w:gridCol w:w="3744"/>
        <w:gridCol w:w="1828"/>
        <w:gridCol w:w="1300"/>
      </w:tblGrid>
      <w:tr w:rsidR="007537BF" w:rsidTr="00076F02">
        <w:trPr>
          <w:jc w:val="center"/>
        </w:trPr>
        <w:tc>
          <w:tcPr>
            <w:tcW w:w="0" w:type="auto"/>
            <w:tcFitText/>
          </w:tcPr>
          <w:p w:rsidR="007537BF" w:rsidRDefault="00A05534">
            <w:pPr>
              <w:tabs>
                <w:tab w:val="left" w:pos="696"/>
              </w:tabs>
              <w:spacing w:line="260" w:lineRule="atLeast"/>
              <w:ind w:right="-76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proofErr w:type="spellStart"/>
            <w:r w:rsidRPr="00076F02">
              <w:rPr>
                <w:rFonts w:ascii="Verdana" w:hAnsi="Verdana"/>
                <w:b/>
                <w:w w:val="96"/>
                <w:sz w:val="17"/>
                <w:szCs w:val="17"/>
              </w:rPr>
              <w:t>S.No</w:t>
            </w:r>
            <w:proofErr w:type="spellEnd"/>
            <w:r w:rsidRPr="00076F02">
              <w:rPr>
                <w:rFonts w:ascii="Verdana" w:hAnsi="Verdana"/>
                <w:b/>
                <w:w w:val="96"/>
                <w:sz w:val="17"/>
                <w:szCs w:val="17"/>
              </w:rPr>
              <w:t>.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076F02">
              <w:rPr>
                <w:rFonts w:ascii="Verdana" w:hAnsi="Verdana"/>
                <w:b/>
                <w:spacing w:val="38"/>
                <w:sz w:val="17"/>
                <w:szCs w:val="17"/>
              </w:rPr>
              <w:t>Name of Exa</w:t>
            </w:r>
            <w:r w:rsidRPr="00076F02">
              <w:rPr>
                <w:rFonts w:ascii="Verdana" w:hAnsi="Verdana"/>
                <w:b/>
                <w:spacing w:val="7"/>
                <w:sz w:val="17"/>
                <w:szCs w:val="17"/>
              </w:rPr>
              <w:t>m</w:t>
            </w:r>
          </w:p>
        </w:tc>
        <w:tc>
          <w:tcPr>
            <w:tcW w:w="0" w:type="auto"/>
            <w:tcFitText/>
          </w:tcPr>
          <w:p w:rsidR="007537BF" w:rsidRDefault="00A05534" w:rsidP="00076F02">
            <w:pPr>
              <w:spacing w:line="260" w:lineRule="atLeast"/>
              <w:ind w:left="-50" w:right="99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076F02">
              <w:rPr>
                <w:rFonts w:ascii="Verdana" w:hAnsi="Verdana"/>
                <w:b/>
                <w:spacing w:val="4"/>
                <w:sz w:val="17"/>
                <w:szCs w:val="17"/>
              </w:rPr>
              <w:t>Name of University / Board / Inst</w:t>
            </w:r>
            <w:r w:rsidRPr="00076F02">
              <w:rPr>
                <w:rFonts w:ascii="Verdana" w:hAnsi="Verdana"/>
                <w:b/>
                <w:spacing w:val="16"/>
                <w:sz w:val="17"/>
                <w:szCs w:val="17"/>
              </w:rPr>
              <w:t>.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61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076F02">
              <w:rPr>
                <w:rFonts w:ascii="Verdana" w:hAnsi="Verdana"/>
                <w:b/>
                <w:spacing w:val="3"/>
                <w:sz w:val="17"/>
                <w:szCs w:val="17"/>
              </w:rPr>
              <w:t>Year of Passin</w:t>
            </w:r>
            <w:r w:rsidRPr="00076F02">
              <w:rPr>
                <w:rFonts w:ascii="Verdana" w:hAnsi="Verdana"/>
                <w:b/>
                <w:spacing w:val="10"/>
                <w:sz w:val="17"/>
                <w:szCs w:val="17"/>
              </w:rPr>
              <w:t>g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5"/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076F02">
              <w:rPr>
                <w:rFonts w:ascii="Verdana" w:hAnsi="Verdana"/>
                <w:b/>
                <w:w w:val="98"/>
                <w:sz w:val="17"/>
                <w:szCs w:val="17"/>
              </w:rPr>
              <w:t>Percentag</w:t>
            </w:r>
            <w:r w:rsidRPr="00076F02">
              <w:rPr>
                <w:rFonts w:ascii="Verdana" w:hAnsi="Verdana"/>
                <w:b/>
                <w:spacing w:val="2"/>
                <w:w w:val="98"/>
                <w:sz w:val="17"/>
                <w:szCs w:val="17"/>
              </w:rPr>
              <w:t>e</w:t>
            </w:r>
          </w:p>
        </w:tc>
      </w:tr>
      <w:tr w:rsidR="007537BF" w:rsidTr="00076F02">
        <w:trPr>
          <w:jc w:val="center"/>
        </w:trPr>
        <w:tc>
          <w:tcPr>
            <w:tcW w:w="0" w:type="auto"/>
            <w:tcFitText/>
          </w:tcPr>
          <w:p w:rsidR="007537BF" w:rsidRDefault="00A05534">
            <w:pPr>
              <w:tabs>
                <w:tab w:val="left" w:pos="696"/>
                <w:tab w:val="left" w:pos="980"/>
              </w:tabs>
              <w:spacing w:line="260" w:lineRule="atLeast"/>
              <w:ind w:right="-76"/>
              <w:jc w:val="center"/>
              <w:rPr>
                <w:rFonts w:ascii="Verdana" w:hAnsi="Verdana"/>
                <w:sz w:val="17"/>
                <w:szCs w:val="17"/>
              </w:rPr>
            </w:pPr>
            <w:r w:rsidRPr="00A05534">
              <w:rPr>
                <w:rFonts w:ascii="Verdana" w:hAnsi="Verdana"/>
                <w:spacing w:val="316"/>
                <w:sz w:val="17"/>
                <w:szCs w:val="17"/>
              </w:rPr>
              <w:t>1</w:t>
            </w:r>
            <w:r w:rsidRPr="00A05534">
              <w:rPr>
                <w:rFonts w:ascii="Verdana" w:hAnsi="Verdana"/>
                <w:spacing w:val="1"/>
                <w:sz w:val="17"/>
                <w:szCs w:val="17"/>
              </w:rPr>
              <w:t>.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113"/>
                <w:sz w:val="17"/>
                <w:szCs w:val="17"/>
              </w:rPr>
              <w:t>Secondar</w:t>
            </w:r>
            <w:r w:rsidRPr="00076F02">
              <w:rPr>
                <w:rFonts w:ascii="Verdana" w:hAnsi="Verdana"/>
                <w:spacing w:val="2"/>
                <w:sz w:val="17"/>
                <w:szCs w:val="17"/>
              </w:rPr>
              <w:t>y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99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705"/>
                <w:sz w:val="17"/>
                <w:szCs w:val="17"/>
              </w:rPr>
              <w:t>GSSE</w:t>
            </w:r>
            <w:r w:rsidRPr="00076F02">
              <w:rPr>
                <w:rFonts w:ascii="Verdana" w:hAnsi="Verdana"/>
                <w:spacing w:val="1"/>
                <w:sz w:val="17"/>
                <w:szCs w:val="17"/>
              </w:rPr>
              <w:t>B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61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366"/>
                <w:sz w:val="17"/>
                <w:szCs w:val="17"/>
              </w:rPr>
              <w:t>200</w:t>
            </w:r>
            <w:r w:rsidRPr="00076F02">
              <w:rPr>
                <w:rFonts w:ascii="Verdana" w:hAnsi="Verdana"/>
                <w:spacing w:val="1"/>
                <w:sz w:val="17"/>
                <w:szCs w:val="17"/>
              </w:rPr>
              <w:t>5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5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141"/>
                <w:sz w:val="17"/>
                <w:szCs w:val="17"/>
              </w:rPr>
              <w:t>57.7</w:t>
            </w:r>
            <w:r w:rsidRPr="00076F02">
              <w:rPr>
                <w:rFonts w:ascii="Verdana" w:hAnsi="Verdana"/>
                <w:spacing w:val="1"/>
                <w:sz w:val="17"/>
                <w:szCs w:val="17"/>
              </w:rPr>
              <w:t>1</w:t>
            </w:r>
          </w:p>
        </w:tc>
      </w:tr>
      <w:tr w:rsidR="007537BF" w:rsidTr="00076F02">
        <w:trPr>
          <w:jc w:val="center"/>
        </w:trPr>
        <w:tc>
          <w:tcPr>
            <w:tcW w:w="0" w:type="auto"/>
            <w:tcFitText/>
          </w:tcPr>
          <w:p w:rsidR="007537BF" w:rsidRDefault="00A05534">
            <w:pPr>
              <w:tabs>
                <w:tab w:val="left" w:pos="696"/>
              </w:tabs>
              <w:spacing w:line="260" w:lineRule="atLeast"/>
              <w:ind w:right="-76"/>
              <w:jc w:val="center"/>
              <w:rPr>
                <w:rFonts w:ascii="Verdana" w:hAnsi="Verdana"/>
                <w:sz w:val="17"/>
                <w:szCs w:val="17"/>
              </w:rPr>
            </w:pPr>
            <w:r w:rsidRPr="00A05534">
              <w:rPr>
                <w:rFonts w:ascii="Verdana" w:hAnsi="Verdana"/>
                <w:spacing w:val="316"/>
                <w:sz w:val="17"/>
                <w:szCs w:val="17"/>
              </w:rPr>
              <w:t>2</w:t>
            </w:r>
            <w:r w:rsidRPr="00A05534">
              <w:rPr>
                <w:rFonts w:ascii="Verdana" w:hAnsi="Verdana"/>
                <w:spacing w:val="1"/>
                <w:sz w:val="17"/>
                <w:szCs w:val="17"/>
              </w:rPr>
              <w:t>.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59"/>
                <w:sz w:val="17"/>
                <w:szCs w:val="17"/>
              </w:rPr>
              <w:t>H. Secondar</w:t>
            </w:r>
            <w:r w:rsidRPr="00076F02">
              <w:rPr>
                <w:rFonts w:ascii="Verdana" w:hAnsi="Verdana"/>
                <w:spacing w:val="7"/>
                <w:sz w:val="17"/>
                <w:szCs w:val="17"/>
              </w:rPr>
              <w:t>y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99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538"/>
                <w:sz w:val="17"/>
                <w:szCs w:val="17"/>
              </w:rPr>
              <w:t>GSHSE</w:t>
            </w:r>
            <w:r w:rsidRPr="00076F02">
              <w:rPr>
                <w:rFonts w:ascii="Verdana" w:hAnsi="Verdana"/>
                <w:spacing w:val="3"/>
                <w:sz w:val="17"/>
                <w:szCs w:val="17"/>
              </w:rPr>
              <w:t>B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61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366"/>
                <w:sz w:val="17"/>
                <w:szCs w:val="17"/>
              </w:rPr>
              <w:t>200</w:t>
            </w:r>
            <w:r w:rsidRPr="00076F02">
              <w:rPr>
                <w:rFonts w:ascii="Verdana" w:hAnsi="Verdana"/>
                <w:spacing w:val="1"/>
                <w:sz w:val="17"/>
                <w:szCs w:val="17"/>
              </w:rPr>
              <w:t>7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5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141"/>
                <w:sz w:val="17"/>
                <w:szCs w:val="17"/>
              </w:rPr>
              <w:t>64.0</w:t>
            </w:r>
            <w:r w:rsidRPr="00076F02">
              <w:rPr>
                <w:rFonts w:ascii="Verdana" w:hAnsi="Verdana"/>
                <w:spacing w:val="1"/>
                <w:sz w:val="17"/>
                <w:szCs w:val="17"/>
              </w:rPr>
              <w:t>0</w:t>
            </w:r>
          </w:p>
        </w:tc>
      </w:tr>
      <w:tr w:rsidR="007537BF" w:rsidTr="00076F02">
        <w:trPr>
          <w:jc w:val="center"/>
        </w:trPr>
        <w:tc>
          <w:tcPr>
            <w:tcW w:w="0" w:type="auto"/>
            <w:tcFitText/>
          </w:tcPr>
          <w:p w:rsidR="007537BF" w:rsidRDefault="00A05534">
            <w:pPr>
              <w:tabs>
                <w:tab w:val="left" w:pos="696"/>
              </w:tabs>
              <w:spacing w:line="260" w:lineRule="atLeast"/>
              <w:ind w:right="-76"/>
              <w:jc w:val="center"/>
              <w:rPr>
                <w:rFonts w:ascii="Verdana" w:hAnsi="Verdana"/>
                <w:sz w:val="17"/>
                <w:szCs w:val="17"/>
              </w:rPr>
            </w:pPr>
            <w:r w:rsidRPr="00A05534">
              <w:rPr>
                <w:rFonts w:ascii="Verdana" w:hAnsi="Verdana"/>
                <w:spacing w:val="316"/>
                <w:sz w:val="17"/>
                <w:szCs w:val="17"/>
              </w:rPr>
              <w:t>3</w:t>
            </w:r>
            <w:r w:rsidRPr="00A05534">
              <w:rPr>
                <w:rFonts w:ascii="Verdana" w:hAnsi="Verdana"/>
                <w:spacing w:val="1"/>
                <w:sz w:val="17"/>
                <w:szCs w:val="17"/>
              </w:rPr>
              <w:t>.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309"/>
                <w:sz w:val="17"/>
                <w:szCs w:val="17"/>
              </w:rPr>
              <w:t>B.Co</w:t>
            </w:r>
            <w:r w:rsidRPr="00076F02">
              <w:rPr>
                <w:rFonts w:ascii="Verdana" w:hAnsi="Verdana"/>
                <w:spacing w:val="2"/>
                <w:sz w:val="17"/>
                <w:szCs w:val="17"/>
              </w:rPr>
              <w:t>m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99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65"/>
                <w:sz w:val="17"/>
                <w:szCs w:val="17"/>
              </w:rPr>
              <w:t xml:space="preserve">  Saurashtra Universit</w:t>
            </w:r>
            <w:r w:rsidRPr="00076F02">
              <w:rPr>
                <w:rFonts w:ascii="Verdana" w:hAnsi="Verdana"/>
                <w:spacing w:val="6"/>
                <w:sz w:val="17"/>
                <w:szCs w:val="17"/>
              </w:rPr>
              <w:t>y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61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366"/>
                <w:sz w:val="17"/>
                <w:szCs w:val="17"/>
              </w:rPr>
              <w:t>201</w:t>
            </w:r>
            <w:r w:rsidRPr="00076F02">
              <w:rPr>
                <w:rFonts w:ascii="Verdana" w:hAnsi="Verdana"/>
                <w:spacing w:val="1"/>
                <w:sz w:val="17"/>
                <w:szCs w:val="17"/>
              </w:rPr>
              <w:t>0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ind w:right="5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141"/>
                <w:sz w:val="17"/>
                <w:szCs w:val="17"/>
              </w:rPr>
              <w:t>52.4</w:t>
            </w:r>
            <w:r w:rsidRPr="00076F02">
              <w:rPr>
                <w:rFonts w:ascii="Verdana" w:hAnsi="Verdana"/>
                <w:spacing w:val="1"/>
                <w:sz w:val="17"/>
                <w:szCs w:val="17"/>
              </w:rPr>
              <w:t>3</w:t>
            </w:r>
          </w:p>
        </w:tc>
      </w:tr>
      <w:tr w:rsidR="007537BF" w:rsidTr="00076F02">
        <w:trPr>
          <w:jc w:val="center"/>
        </w:trPr>
        <w:tc>
          <w:tcPr>
            <w:tcW w:w="0" w:type="auto"/>
            <w:tcFitText/>
          </w:tcPr>
          <w:p w:rsidR="007537BF" w:rsidRDefault="00A05534">
            <w:pPr>
              <w:tabs>
                <w:tab w:val="left" w:pos="696"/>
              </w:tabs>
              <w:spacing w:line="260" w:lineRule="atLeast"/>
              <w:ind w:right="-76"/>
              <w:jc w:val="center"/>
              <w:rPr>
                <w:rFonts w:ascii="Verdana" w:hAnsi="Verdana"/>
                <w:sz w:val="17"/>
                <w:szCs w:val="17"/>
              </w:rPr>
            </w:pPr>
            <w:r w:rsidRPr="00A05534">
              <w:rPr>
                <w:rFonts w:ascii="Verdana" w:hAnsi="Verdana"/>
                <w:spacing w:val="316"/>
                <w:sz w:val="17"/>
                <w:szCs w:val="17"/>
              </w:rPr>
              <w:t>4</w:t>
            </w:r>
            <w:r w:rsidRPr="00A05534">
              <w:rPr>
                <w:rFonts w:ascii="Verdana" w:hAnsi="Verdana"/>
                <w:spacing w:val="1"/>
                <w:sz w:val="17"/>
                <w:szCs w:val="17"/>
              </w:rPr>
              <w:t>.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310"/>
                <w:sz w:val="17"/>
                <w:szCs w:val="17"/>
              </w:rPr>
              <w:t>M.co</w:t>
            </w:r>
            <w:r w:rsidRPr="00076F02">
              <w:rPr>
                <w:rFonts w:ascii="Verdana" w:hAnsi="Verdana"/>
                <w:spacing w:val="1"/>
                <w:sz w:val="17"/>
                <w:szCs w:val="17"/>
              </w:rPr>
              <w:t>m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82"/>
                <w:sz w:val="17"/>
                <w:szCs w:val="17"/>
              </w:rPr>
              <w:t>Saurashtra Universit</w:t>
            </w:r>
            <w:r w:rsidRPr="00076F02">
              <w:rPr>
                <w:rFonts w:ascii="Verdana" w:hAnsi="Verdana"/>
                <w:spacing w:val="14"/>
                <w:sz w:val="17"/>
                <w:szCs w:val="17"/>
              </w:rPr>
              <w:t>y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386"/>
                <w:sz w:val="17"/>
                <w:szCs w:val="17"/>
              </w:rPr>
              <w:t>201</w:t>
            </w:r>
            <w:r w:rsidRPr="00076F02">
              <w:rPr>
                <w:rFonts w:ascii="Verdana" w:hAnsi="Verdana"/>
                <w:spacing w:val="2"/>
                <w:sz w:val="17"/>
                <w:szCs w:val="17"/>
              </w:rPr>
              <w:t>1</w:t>
            </w:r>
          </w:p>
        </w:tc>
        <w:tc>
          <w:tcPr>
            <w:tcW w:w="0" w:type="auto"/>
            <w:tcFitText/>
          </w:tcPr>
          <w:p w:rsidR="007537BF" w:rsidRDefault="00A05534">
            <w:pPr>
              <w:spacing w:line="260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076F02">
              <w:rPr>
                <w:rFonts w:ascii="Verdana" w:hAnsi="Verdana"/>
                <w:spacing w:val="142"/>
                <w:sz w:val="17"/>
                <w:szCs w:val="17"/>
              </w:rPr>
              <w:t>48.8</w:t>
            </w:r>
            <w:r w:rsidRPr="00076F02">
              <w:rPr>
                <w:rFonts w:ascii="Verdana" w:hAnsi="Verdana"/>
                <w:spacing w:val="2"/>
                <w:sz w:val="17"/>
                <w:szCs w:val="17"/>
              </w:rPr>
              <w:t>3</w:t>
            </w:r>
          </w:p>
        </w:tc>
      </w:tr>
    </w:tbl>
    <w:p w:rsidR="007537BF" w:rsidRDefault="00A05534">
      <w:pPr>
        <w:shd w:val="clear" w:color="auto" w:fill="E6E6E6"/>
        <w:spacing w:line="260" w:lineRule="atLeast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25"/>
          <w:szCs w:val="17"/>
        </w:rPr>
        <w:t>P</w:t>
      </w:r>
      <w:r>
        <w:rPr>
          <w:rFonts w:ascii="Verdana" w:hAnsi="Verdana"/>
          <w:b/>
          <w:sz w:val="17"/>
          <w:szCs w:val="17"/>
        </w:rPr>
        <w:t xml:space="preserve">ERSONAL </w:t>
      </w:r>
      <w:r>
        <w:rPr>
          <w:rFonts w:ascii="Verdana" w:hAnsi="Verdana"/>
          <w:b/>
          <w:sz w:val="25"/>
          <w:szCs w:val="17"/>
        </w:rPr>
        <w:t>D</w:t>
      </w:r>
      <w:r>
        <w:rPr>
          <w:rFonts w:ascii="Verdana" w:hAnsi="Verdana"/>
          <w:b/>
          <w:sz w:val="17"/>
          <w:szCs w:val="17"/>
        </w:rPr>
        <w:t>OSSIER</w:t>
      </w:r>
    </w:p>
    <w:p w:rsidR="007537BF" w:rsidRDefault="00A05534">
      <w:pPr>
        <w:spacing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4381500" cy="95249"/>
            <wp:effectExtent l="0" t="0" r="0" b="0"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7BF" w:rsidRDefault="00A05534">
      <w:pPr>
        <w:spacing w:line="260" w:lineRule="atLeast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Name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</w:r>
      <w:proofErr w:type="spellStart"/>
      <w:r>
        <w:rPr>
          <w:rFonts w:ascii="Verdana" w:hAnsi="Verdana"/>
          <w:sz w:val="17"/>
          <w:szCs w:val="17"/>
        </w:rPr>
        <w:t>Paresh</w:t>
      </w:r>
      <w:proofErr w:type="spellEnd"/>
      <w:r>
        <w:rPr>
          <w:rFonts w:ascii="Verdana" w:hAnsi="Verdana"/>
          <w:sz w:val="17"/>
          <w:szCs w:val="17"/>
        </w:rPr>
        <w:t xml:space="preserve"> Nagar</w:t>
      </w:r>
    </w:p>
    <w:p w:rsidR="007537BF" w:rsidRDefault="00A05534">
      <w:pPr>
        <w:spacing w:line="260" w:lineRule="atLeast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Father’s Name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</w:r>
      <w:proofErr w:type="spellStart"/>
      <w:r>
        <w:rPr>
          <w:rFonts w:ascii="Verdana" w:hAnsi="Verdana"/>
          <w:sz w:val="17"/>
          <w:szCs w:val="17"/>
        </w:rPr>
        <w:t>Mr.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Chamanbhai</w:t>
      </w:r>
      <w:proofErr w:type="spellEnd"/>
    </w:p>
    <w:p w:rsidR="007537BF" w:rsidRDefault="00A05534">
      <w:pPr>
        <w:spacing w:line="260" w:lineRule="atLeast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Mother’s Name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</w:r>
      <w:proofErr w:type="spellStart"/>
      <w:r>
        <w:rPr>
          <w:rFonts w:ascii="Verdana" w:hAnsi="Verdana"/>
          <w:sz w:val="17"/>
          <w:szCs w:val="17"/>
        </w:rPr>
        <w:t>Mrs.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Lataben</w:t>
      </w:r>
      <w:proofErr w:type="spellEnd"/>
    </w:p>
    <w:p w:rsidR="007537BF" w:rsidRDefault="00A05534">
      <w:pPr>
        <w:spacing w:line="260" w:lineRule="atLeast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Date of Birth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02/12/1988</w:t>
      </w:r>
    </w:p>
    <w:p w:rsidR="007537BF" w:rsidRDefault="00A05534">
      <w:pPr>
        <w:spacing w:line="260" w:lineRule="atLeast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Marital Status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bookmarkStart w:id="0" w:name="_GoBack"/>
      <w:bookmarkEnd w:id="0"/>
      <w:r>
        <w:rPr>
          <w:rFonts w:ascii="Verdana" w:hAnsi="Verdana"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  <w:t xml:space="preserve">unmarried </w:t>
      </w:r>
    </w:p>
    <w:p w:rsidR="007537BF" w:rsidRDefault="00A05534">
      <w:pPr>
        <w:spacing w:before="40" w:line="260" w:lineRule="atLeast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Linguistic Abilities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English, Hindi, Gujarati</w:t>
      </w:r>
    </w:p>
    <w:p w:rsidR="007537BF" w:rsidRDefault="00A05534">
      <w:pPr>
        <w:spacing w:before="40" w:line="260" w:lineRule="atLeast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Mobile No.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09712411410</w:t>
      </w:r>
    </w:p>
    <w:p w:rsidR="007537BF" w:rsidRDefault="00A05534">
      <w:pPr>
        <w:spacing w:before="40" w:line="260" w:lineRule="atLeast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Email ID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sz w:val="17"/>
          <w:szCs w:val="17"/>
        </w:rPr>
        <w:tab/>
        <w:t>nparesh45@yahoo.com</w:t>
      </w:r>
    </w:p>
    <w:p w:rsidR="007537BF" w:rsidRDefault="00A05534">
      <w:pPr>
        <w:spacing w:before="40" w:line="260" w:lineRule="atLeast"/>
        <w:ind w:left="42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Permanent Address       </w:t>
      </w:r>
      <w:r>
        <w:rPr>
          <w:rFonts w:ascii="Verdana" w:hAnsi="Verdana"/>
          <w:sz w:val="17"/>
          <w:szCs w:val="17"/>
        </w:rPr>
        <w:tab/>
        <w:t xml:space="preserve"> :</w:t>
      </w:r>
      <w:r>
        <w:rPr>
          <w:rFonts w:ascii="Verdana" w:hAnsi="Verdana"/>
          <w:sz w:val="17"/>
          <w:szCs w:val="17"/>
        </w:rPr>
        <w:tab/>
      </w:r>
      <w:proofErr w:type="spellStart"/>
      <w:r>
        <w:rPr>
          <w:rFonts w:ascii="Verdana" w:hAnsi="Verdana"/>
          <w:sz w:val="17"/>
          <w:szCs w:val="17"/>
        </w:rPr>
        <w:t>ShivGanga</w:t>
      </w:r>
      <w:proofErr w:type="spellEnd"/>
      <w:r>
        <w:rPr>
          <w:rFonts w:ascii="Verdana" w:hAnsi="Verdana"/>
          <w:sz w:val="17"/>
          <w:szCs w:val="17"/>
        </w:rPr>
        <w:t xml:space="preserve"> Residency </w:t>
      </w:r>
      <w:proofErr w:type="spellStart"/>
      <w:r>
        <w:rPr>
          <w:rFonts w:ascii="Verdana" w:hAnsi="Verdana"/>
          <w:sz w:val="17"/>
          <w:szCs w:val="17"/>
        </w:rPr>
        <w:t>OppSai</w:t>
      </w:r>
      <w:proofErr w:type="spellEnd"/>
      <w:r>
        <w:rPr>
          <w:rFonts w:ascii="Verdana" w:hAnsi="Verdana"/>
          <w:sz w:val="17"/>
          <w:szCs w:val="17"/>
        </w:rPr>
        <w:t xml:space="preserve"> Temple </w:t>
      </w:r>
      <w:proofErr w:type="spellStart"/>
      <w:r>
        <w:rPr>
          <w:rFonts w:ascii="Verdana" w:hAnsi="Verdana"/>
          <w:sz w:val="17"/>
          <w:szCs w:val="17"/>
        </w:rPr>
        <w:t>NaniVavdiMobi</w:t>
      </w:r>
      <w:proofErr w:type="spellEnd"/>
      <w:r>
        <w:rPr>
          <w:rFonts w:ascii="Verdana" w:hAnsi="Verdana"/>
          <w:sz w:val="17"/>
          <w:szCs w:val="17"/>
        </w:rPr>
        <w:t>-</w:t>
      </w:r>
      <w:proofErr w:type="gramStart"/>
      <w:r>
        <w:rPr>
          <w:rFonts w:ascii="Verdana" w:hAnsi="Verdana"/>
          <w:sz w:val="17"/>
          <w:szCs w:val="17"/>
        </w:rPr>
        <w:t>Gujarat(</w:t>
      </w:r>
      <w:proofErr w:type="gramEnd"/>
      <w:r>
        <w:rPr>
          <w:rFonts w:ascii="Verdana" w:hAnsi="Verdana"/>
          <w:sz w:val="17"/>
          <w:szCs w:val="17"/>
        </w:rPr>
        <w:t>363641)</w:t>
      </w:r>
    </w:p>
    <w:p w:rsidR="007537BF" w:rsidRDefault="00A05534">
      <w:pPr>
        <w:shd w:val="clear" w:color="auto" w:fill="E6E6E6"/>
        <w:spacing w:line="260" w:lineRule="atLeast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25"/>
          <w:szCs w:val="17"/>
        </w:rPr>
        <w:lastRenderedPageBreak/>
        <w:t>D</w:t>
      </w:r>
      <w:r>
        <w:rPr>
          <w:rFonts w:ascii="Verdana" w:hAnsi="Verdana"/>
          <w:b/>
          <w:sz w:val="17"/>
          <w:szCs w:val="17"/>
        </w:rPr>
        <w:t>ECLARATION</w:t>
      </w:r>
    </w:p>
    <w:p w:rsidR="007537BF" w:rsidRDefault="00A05534">
      <w:pPr>
        <w:spacing w:before="40" w:line="260" w:lineRule="atLeast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noProof/>
          <w:sz w:val="17"/>
          <w:szCs w:val="17"/>
          <w:lang w:val="en-IN" w:eastAsia="en-IN"/>
        </w:rPr>
        <w:drawing>
          <wp:inline distT="0" distB="0" distL="0" distR="0">
            <wp:extent cx="4381500" cy="95249"/>
            <wp:effectExtent l="0" t="0" r="0" b="0"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7BF" w:rsidRDefault="00A05534">
      <w:pPr>
        <w:spacing w:before="40"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 hereby declare that all the above mentioned information is correct up to my knowledge and I bear the responsibilities of correctness of the above mentioned particulars.</w:t>
      </w:r>
    </w:p>
    <w:p w:rsidR="007537BF" w:rsidRDefault="00A05534">
      <w:pPr>
        <w:spacing w:before="40"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</w:p>
    <w:p w:rsidR="007537BF" w:rsidRDefault="00A05534">
      <w:pPr>
        <w:spacing w:before="40" w:line="260" w:lineRule="atLeas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Place: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proofErr w:type="spellStart"/>
      <w:r>
        <w:rPr>
          <w:rFonts w:ascii="Verdana" w:hAnsi="Verdana"/>
          <w:b/>
          <w:sz w:val="20"/>
          <w:szCs w:val="17"/>
        </w:rPr>
        <w:t>Paresh</w:t>
      </w:r>
      <w:proofErr w:type="spellEnd"/>
      <w:r>
        <w:rPr>
          <w:rFonts w:ascii="Verdana" w:hAnsi="Verdana"/>
          <w:b/>
          <w:sz w:val="20"/>
          <w:szCs w:val="17"/>
        </w:rPr>
        <w:t xml:space="preserve"> Nagar</w:t>
      </w:r>
    </w:p>
    <w:p w:rsidR="007537BF" w:rsidRDefault="00A05534">
      <w:pPr>
        <w:spacing w:before="40" w:line="260" w:lineRule="atLeast"/>
        <w:jc w:val="both"/>
      </w:pPr>
      <w:r>
        <w:rPr>
          <w:rFonts w:ascii="Verdana" w:hAnsi="Verdana"/>
          <w:sz w:val="17"/>
          <w:szCs w:val="17"/>
        </w:rPr>
        <w:t xml:space="preserve">Date: </w:t>
      </w:r>
      <w:r w:rsidR="00933626">
        <w:rPr>
          <w:rFonts w:ascii="Verdana" w:hAnsi="Verdana"/>
          <w:sz w:val="17"/>
          <w:szCs w:val="17"/>
        </w:rPr>
        <w:fldChar w:fldCharType="begin"/>
      </w:r>
      <w:r>
        <w:rPr>
          <w:rFonts w:ascii="Verdana" w:hAnsi="Verdana"/>
          <w:sz w:val="17"/>
          <w:szCs w:val="17"/>
        </w:rPr>
        <w:instrText xml:space="preserve"> DATE \@ "dd MMMM yyyy"</w:instrText>
      </w:r>
      <w:r w:rsidR="00933626">
        <w:rPr>
          <w:rFonts w:ascii="Verdana" w:hAnsi="Verdana"/>
          <w:sz w:val="17"/>
          <w:szCs w:val="17"/>
        </w:rPr>
        <w:fldChar w:fldCharType="separate"/>
      </w:r>
      <w:r w:rsidR="006A353B">
        <w:rPr>
          <w:rFonts w:ascii="Verdana" w:hAnsi="Verdana"/>
          <w:noProof/>
          <w:sz w:val="17"/>
          <w:szCs w:val="17"/>
        </w:rPr>
        <w:t>31 October 2019</w:t>
      </w:r>
      <w:r w:rsidR="00933626">
        <w:rPr>
          <w:rFonts w:ascii="Verdana" w:hAnsi="Verdana"/>
          <w:sz w:val="17"/>
          <w:szCs w:val="17"/>
        </w:rPr>
        <w:fldChar w:fldCharType="end"/>
      </w:r>
    </w:p>
    <w:sectPr w:rsidR="007537BF" w:rsidSect="007537BF">
      <w:pgSz w:w="11909" w:h="16834" w:code="9"/>
      <w:pgMar w:top="720" w:right="862" w:bottom="720" w:left="102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8C60BFC"/>
    <w:lvl w:ilvl="0" w:tplc="04090003">
      <w:start w:val="1"/>
      <w:numFmt w:val="bullet"/>
      <w:lvlText w:val="o"/>
      <w:lvlJc w:val="left"/>
      <w:pPr>
        <w:tabs>
          <w:tab w:val="left" w:pos="288"/>
        </w:tabs>
        <w:ind w:left="288" w:hanging="288"/>
      </w:pPr>
      <w:rPr>
        <w:rFonts w:ascii="Courier New" w:hAnsi="Courier New" w:cs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AF6995E"/>
    <w:lvl w:ilvl="0" w:tplc="364E9D12">
      <w:start w:val="1"/>
      <w:numFmt w:val="bullet"/>
      <w:lvlText w:val="-"/>
      <w:lvlJc w:val="left"/>
      <w:pPr>
        <w:ind w:left="648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BC2C136"/>
    <w:lvl w:ilvl="0" w:tplc="04090005">
      <w:start w:val="1"/>
      <w:numFmt w:val="bullet"/>
      <w:lvlText w:val=""/>
      <w:lvlJc w:val="left"/>
      <w:pPr>
        <w:tabs>
          <w:tab w:val="left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FC9ECAB6"/>
    <w:lvl w:ilvl="0" w:tplc="DBB8CE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46E3396"/>
    <w:lvl w:ilvl="0" w:tplc="DBB8CE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9CAC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A18AB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03968"/>
    <w:multiLevelType w:val="hybridMultilevel"/>
    <w:tmpl w:val="264C7F60"/>
    <w:lvl w:ilvl="0" w:tplc="DBB8CE1C">
      <w:start w:val="1"/>
      <w:numFmt w:val="bullet"/>
      <w:lvlText w:val=""/>
      <w:lvlJc w:val="left"/>
      <w:pPr>
        <w:tabs>
          <w:tab w:val="left" w:pos="792"/>
        </w:tabs>
        <w:ind w:left="792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552"/>
        </w:tabs>
        <w:ind w:left="6552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37BF"/>
    <w:rsid w:val="00076F02"/>
    <w:rsid w:val="006A353B"/>
    <w:rsid w:val="007537BF"/>
    <w:rsid w:val="00933626"/>
    <w:rsid w:val="00A05534"/>
    <w:rsid w:val="00E7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E44881-8842-486E-8457-E11EF47C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7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53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537BF"/>
    <w:rPr>
      <w:rFonts w:ascii="Tahoma" w:eastAsia="SimSu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5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ACCOUNT</cp:lastModifiedBy>
  <cp:revision>9</cp:revision>
  <dcterms:created xsi:type="dcterms:W3CDTF">2016-06-18T04:04:00Z</dcterms:created>
  <dcterms:modified xsi:type="dcterms:W3CDTF">2019-10-31T12:48:00Z</dcterms:modified>
</cp:coreProperties>
</file>